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39A2FCC" w14:textId="77777777" w:rsidR="00442AAD" w:rsidRDefault="00442AAD" w:rsidP="00442AAD">
      <w:pPr>
        <w:spacing w:line="480" w:lineRule="auto"/>
        <w:rPr>
          <w:rFonts w:ascii="Times New Roman" w:hAnsi="Times New Roman" w:cs="Times New Roman"/>
          <w:b/>
        </w:rPr>
      </w:pPr>
      <w:r>
        <w:rPr>
          <w:rFonts w:ascii="Times New Roman" w:hAnsi="Times New Roman" w:cs="Times New Roman"/>
          <w:b/>
        </w:rPr>
        <w:t>Supplemental Methods</w:t>
      </w:r>
    </w:p>
    <w:p w14:paraId="6C335CCF" w14:textId="77777777" w:rsidR="00B35F48" w:rsidRPr="0042735F" w:rsidRDefault="00B35F48" w:rsidP="00B35F48">
      <w:pPr>
        <w:spacing w:line="480" w:lineRule="auto"/>
        <w:ind w:firstLine="720"/>
        <w:rPr>
          <w:rFonts w:ascii="Times New Roman" w:hAnsi="Times New Roman" w:cs="Times New Roman"/>
        </w:rPr>
      </w:pPr>
      <w:r w:rsidRPr="0042735F">
        <w:rPr>
          <w:rFonts w:ascii="Times New Roman" w:hAnsi="Times New Roman" w:cs="Times New Roman"/>
        </w:rPr>
        <w:t>We selected conifer tree species for analysis based on the species database of the US Forest Service Forest Inventory and Analysis (FIA) National Core Field Guide</w:t>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ADDIN EN.CITE &lt;EndNote&gt;&lt;Cite&gt;&lt;Author&gt;USDA Forest Service FIA Program&lt;/Author&gt;&lt;Year&gt;2014&lt;/Year&gt;&lt;RecNum&gt;2618&lt;/RecNum&gt;&lt;DisplayText&gt;(USDA Forest Service FIA Program 2014)&lt;/DisplayText&gt;&lt;record&gt;&lt;rec-number&gt;2618&lt;/rec-number&gt;&lt;foreign-keys&gt;&lt;key app="EN" db-id="w0ppaavf8t2zvwe9f0oxa5rcervz0wedp050" timestamp="1422139026"&gt;2618&lt;/key&gt;&lt;/foreign-keys&gt;&lt;ref-type name="Report"&gt;27&lt;/ref-type&gt;&lt;contributors&gt;&lt;authors&gt;&lt;author&gt;USDA Forest Service FIA Program,&lt;/author&gt;&lt;/authors&gt;&lt;/contributors&gt;&lt;titles&gt;&lt;title&gt;Forest Inventory and Analysis National Core Field Guide&lt;/title&gt;&lt;secondary-title&gt;Field Data Collection Procedures for Phase 2 Plots Version 6.1&lt;/secondary-title&gt;&lt;/titles&gt;&lt;pages&gt;433&lt;/pages&gt;&lt;volume&gt;Volume 1&lt;/volume&gt;&lt;dates&gt;&lt;year&gt;2014&lt;/year&gt;&lt;/dates&gt;&lt;pub-location&gt;http://www.fia.fs.fed.us/library/field-guides-methods-proc/docs/2014/Core%20FIA%20field%20guide_6-1.pdf &lt;/pub-location&gt;&lt;urls&gt;&lt;/urls&gt;&lt;research-notes&gt;&amp;#xD;Source for FIA species code list.&lt;/research-notes&gt;&lt;/record&gt;&lt;/Cite&gt;&lt;/EndNote&gt;</w:instrText>
      </w:r>
      <w:r>
        <w:rPr>
          <w:rFonts w:ascii="Times New Roman" w:hAnsi="Times New Roman" w:cs="Times New Roman"/>
        </w:rPr>
        <w:fldChar w:fldCharType="separate"/>
      </w:r>
      <w:r>
        <w:rPr>
          <w:rFonts w:ascii="Times New Roman" w:hAnsi="Times New Roman" w:cs="Times New Roman"/>
          <w:noProof/>
        </w:rPr>
        <w:t>(USDA Forest Service FIA Program 2014)</w:t>
      </w:r>
      <w:r>
        <w:rPr>
          <w:rFonts w:ascii="Times New Roman" w:hAnsi="Times New Roman" w:cs="Times New Roman"/>
        </w:rPr>
        <w:fldChar w:fldCharType="end"/>
      </w:r>
      <w:r>
        <w:rPr>
          <w:rFonts w:ascii="Times New Roman" w:hAnsi="Times New Roman" w:cs="Times New Roman"/>
        </w:rPr>
        <w:t>.</w:t>
      </w:r>
      <w:r w:rsidRPr="0042735F">
        <w:rPr>
          <w:rStyle w:val="ListLabel1"/>
        </w:rPr>
        <w:t xml:space="preserve"> We </w:t>
      </w:r>
      <w:r>
        <w:rPr>
          <w:rStyle w:val="ListLabel1"/>
        </w:rPr>
        <w:t>selected</w:t>
      </w:r>
      <w:r w:rsidRPr="0042735F">
        <w:rPr>
          <w:rStyle w:val="ListLabel1"/>
        </w:rPr>
        <w:t xml:space="preserve"> species classified by FIA as “Western”</w:t>
      </w:r>
      <w:r>
        <w:rPr>
          <w:rStyle w:val="ListLabel1"/>
        </w:rPr>
        <w:t xml:space="preserve"> that also</w:t>
      </w:r>
      <w:r w:rsidRPr="0042735F">
        <w:rPr>
          <w:rStyle w:val="ListLabel1"/>
        </w:rPr>
        <w:t xml:space="preserve"> had spatially</w:t>
      </w:r>
      <w:r>
        <w:rPr>
          <w:rFonts w:ascii="Times New Roman" w:hAnsi="Times New Roman" w:cs="Times New Roman"/>
        </w:rPr>
        <w:t>-</w:t>
      </w:r>
      <w:r w:rsidRPr="0042735F">
        <w:rPr>
          <w:rFonts w:ascii="Times New Roman" w:hAnsi="Times New Roman" w:cs="Times New Roman"/>
        </w:rPr>
        <w:t>explicit basal area data available (see below). Our resulting trait database consisted of 29 widespread conifer species in western North America (</w:t>
      </w:r>
      <w:r>
        <w:rPr>
          <w:rFonts w:ascii="Times New Roman" w:hAnsi="Times New Roman" w:cs="Times New Roman"/>
        </w:rPr>
        <w:t xml:space="preserve">our “study species”; </w:t>
      </w:r>
      <w:r w:rsidRPr="0042735F">
        <w:rPr>
          <w:rFonts w:ascii="Times New Roman" w:hAnsi="Times New Roman" w:cs="Times New Roman"/>
        </w:rPr>
        <w:t xml:space="preserve">Table 1). To standardize and combine the traits into a single quantitative estimate of a “fire resistance score” (FRS), for each </w:t>
      </w:r>
      <w:r>
        <w:rPr>
          <w:rFonts w:ascii="Times New Roman" w:hAnsi="Times New Roman" w:cs="Times New Roman"/>
        </w:rPr>
        <w:t>species</w:t>
      </w:r>
      <w:r w:rsidRPr="0042735F">
        <w:rPr>
          <w:rFonts w:ascii="Times New Roman" w:hAnsi="Times New Roman" w:cs="Times New Roman"/>
        </w:rPr>
        <w:t xml:space="preserve"> we calculated the percentile of </w:t>
      </w:r>
      <w:r>
        <w:rPr>
          <w:rFonts w:ascii="Times New Roman" w:hAnsi="Times New Roman" w:cs="Times New Roman"/>
        </w:rPr>
        <w:t>its trait value within the range of observed values for all species</w:t>
      </w:r>
      <w:r w:rsidRPr="0042735F">
        <w:rPr>
          <w:rFonts w:ascii="Times New Roman" w:hAnsi="Times New Roman" w:cs="Times New Roman"/>
        </w:rPr>
        <w:t xml:space="preserve">, with the most fire-resistant </w:t>
      </w:r>
      <w:r>
        <w:rPr>
          <w:rFonts w:ascii="Times New Roman" w:hAnsi="Times New Roman" w:cs="Times New Roman"/>
        </w:rPr>
        <w:t>trait value</w:t>
      </w:r>
      <w:r w:rsidRPr="0042735F">
        <w:rPr>
          <w:rFonts w:ascii="Times New Roman" w:hAnsi="Times New Roman" w:cs="Times New Roman"/>
        </w:rPr>
        <w:t xml:space="preserve"> assigned a percentile of 1</w:t>
      </w:r>
      <w:r>
        <w:rPr>
          <w:rFonts w:ascii="Times New Roman" w:hAnsi="Times New Roman" w:cs="Times New Roman"/>
        </w:rPr>
        <w:t xml:space="preserve"> and the least fire-resistant value assigned 0</w:t>
      </w:r>
      <w:r w:rsidRPr="0042735F">
        <w:rPr>
          <w:rFonts w:ascii="Times New Roman" w:hAnsi="Times New Roman" w:cs="Times New Roman"/>
        </w:rPr>
        <w:t>. We defined the most fire-resistant form of a trait as the thickest bark, tallest maximum height, greatest degree of self-pruning, shortest flame duration, and the combined tallest flame length and highest percent consumption using PC1 as described above. FRS for each species was then calculated as the average of its five percentile scores for the six traits (Table 1).</w:t>
      </w:r>
    </w:p>
    <w:p w14:paraId="3663C6AC" w14:textId="097C693D" w:rsidR="00442AAD" w:rsidRPr="00442AAD" w:rsidRDefault="00B35F48" w:rsidP="00B35F48">
      <w:pPr>
        <w:spacing w:line="480" w:lineRule="auto"/>
        <w:ind w:firstLine="720"/>
        <w:rPr>
          <w:rFonts w:ascii="Times New Roman" w:hAnsi="Times New Roman" w:cs="Times New Roman"/>
        </w:rPr>
      </w:pPr>
      <w:r w:rsidRPr="0042735F">
        <w:rPr>
          <w:rFonts w:ascii="Times New Roman" w:hAnsi="Times New Roman" w:cs="Times New Roman"/>
        </w:rPr>
        <w:t xml:space="preserve">Each </w:t>
      </w:r>
      <w:r>
        <w:rPr>
          <w:rFonts w:ascii="Times New Roman" w:hAnsi="Times New Roman" w:cs="Times New Roman"/>
        </w:rPr>
        <w:t>study species</w:t>
      </w:r>
      <w:r w:rsidRPr="0042735F">
        <w:rPr>
          <w:rFonts w:ascii="Times New Roman" w:hAnsi="Times New Roman" w:cs="Times New Roman"/>
        </w:rPr>
        <w:t xml:space="preserve"> had a distribution map covering the western US, representing estimated basal area (m</w:t>
      </w:r>
      <w:r w:rsidRPr="0042735F">
        <w:rPr>
          <w:rFonts w:ascii="Times New Roman" w:hAnsi="Times New Roman" w:cs="Times New Roman"/>
          <w:vertAlign w:val="superscript"/>
        </w:rPr>
        <w:t>2</w:t>
      </w:r>
      <w:r w:rsidRPr="0042735F">
        <w:rPr>
          <w:rFonts w:ascii="Times New Roman" w:hAnsi="Times New Roman" w:cs="Times New Roman"/>
        </w:rPr>
        <w:t xml:space="preserve"> ha</w:t>
      </w:r>
      <w:r w:rsidRPr="0042735F">
        <w:rPr>
          <w:rFonts w:ascii="Times New Roman" w:hAnsi="Times New Roman" w:cs="Times New Roman"/>
          <w:vertAlign w:val="superscript"/>
        </w:rPr>
        <w:t>-1</w:t>
      </w:r>
      <w:r w:rsidRPr="0042735F">
        <w:rPr>
          <w:rFonts w:ascii="Times New Roman" w:hAnsi="Times New Roman" w:cs="Times New Roman"/>
        </w:rPr>
        <w:t>) at 250 m resolution, developed by</w:t>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ADDIN EN.CITE &lt;EndNote&gt;&lt;Cite AuthorYear="1"&gt;&lt;Author&gt;Wilson&lt;/Author&gt;&lt;Year&gt;2013&lt;/Year&gt;&lt;RecNum&gt;3063&lt;/RecNum&gt;&lt;DisplayText&gt;Wilson et al. (2013)&lt;/DisplayText&gt;&lt;record&gt;&lt;rec-number&gt;3063&lt;/rec-number&gt;&lt;foreign-keys&gt;&lt;key app="EN" db-id="w0ppaavf8t2zvwe9f0oxa5rcervz0wedp050" timestamp="1455217372"&gt;3063&lt;/key&gt;&lt;/foreign-keys&gt;&lt;ref-type name="Dataset"&gt;59&lt;/ref-type&gt;&lt;contributors&gt;&lt;authors&gt;&lt;author&gt;Wilson, B. T.&lt;/author&gt;&lt;author&gt;Lister, Andrew J.&lt;/author&gt;&lt;author&gt;Riemann, R. I.&lt;/author&gt;&lt;author&gt;Griffith, D. M.&lt;/author&gt;&lt;/authors&gt;&lt;secondary-authors&gt;&lt;author&gt;USDA Forest Service, Rocky Mountain Research Station&lt;/author&gt;&lt;/secondary-authors&gt;&lt;/contributors&gt;&lt;titles&gt;&lt;title&gt;Live tree species basal area of the contiguous United States (2000-2009)&lt;/title&gt;&lt;/titles&gt;&lt;dates&gt;&lt;year&gt;2013&lt;/year&gt;&lt;/dates&gt;&lt;pub-location&gt;Newtown Square, PA&lt;/pub-location&gt;&lt;urls&gt;&lt;related-urls&gt;&lt;url&gt;http://www.fs.usda.gov/rds/archive/Product/RDS-2013-0013&lt;/url&gt;&lt;/related-urls&gt;&lt;/urls&gt;&lt;electronic-resource-num&gt;10.2737/RDS-2013-0013&lt;/electronic-resource-num&gt;&lt;research-notes&gt;&amp;#xD;Units: sq ft/ac&lt;/research-notes&gt;&lt;/record&gt;&lt;/Cite&gt;&lt;/EndNote&gt;</w:instrText>
      </w:r>
      <w:r>
        <w:rPr>
          <w:rFonts w:ascii="Times New Roman" w:hAnsi="Times New Roman" w:cs="Times New Roman"/>
        </w:rPr>
        <w:fldChar w:fldCharType="separate"/>
      </w:r>
      <w:r>
        <w:rPr>
          <w:rFonts w:ascii="Times New Roman" w:hAnsi="Times New Roman" w:cs="Times New Roman"/>
          <w:noProof/>
        </w:rPr>
        <w:t>Wilson et al. (2013)</w:t>
      </w:r>
      <w:r>
        <w:rPr>
          <w:rFonts w:ascii="Times New Roman" w:hAnsi="Times New Roman" w:cs="Times New Roman"/>
        </w:rPr>
        <w:fldChar w:fldCharType="end"/>
      </w:r>
      <w:r>
        <w:rPr>
          <w:rFonts w:ascii="Times New Roman" w:hAnsi="Times New Roman" w:cs="Times New Roman"/>
        </w:rPr>
        <w:t>.</w:t>
      </w:r>
      <w:bookmarkStart w:id="0" w:name="__Fieldmark__428_1117699121"/>
      <w:bookmarkStart w:id="1" w:name="__Fieldmark__757_1244415118"/>
      <w:r w:rsidRPr="0042735F">
        <w:rPr>
          <w:rFonts w:ascii="Times New Roman" w:hAnsi="Times New Roman" w:cs="Times New Roman"/>
        </w:rPr>
        <w:t xml:space="preserve"> </w:t>
      </w:r>
      <w:bookmarkEnd w:id="0"/>
      <w:bookmarkEnd w:id="1"/>
      <w:r w:rsidRPr="0042735F">
        <w:rPr>
          <w:rFonts w:ascii="Times New Roman" w:hAnsi="Times New Roman" w:cs="Times New Roman"/>
        </w:rPr>
        <w:t xml:space="preserve">. These </w:t>
      </w:r>
      <w:r>
        <w:rPr>
          <w:rFonts w:ascii="Times New Roman" w:hAnsi="Times New Roman" w:cs="Times New Roman"/>
        </w:rPr>
        <w:t>data</w:t>
      </w:r>
      <w:r w:rsidRPr="0042735F">
        <w:rPr>
          <w:rFonts w:ascii="Times New Roman" w:hAnsi="Times New Roman" w:cs="Times New Roman"/>
        </w:rPr>
        <w:t xml:space="preserve"> are based on imputed basal area per species </w:t>
      </w:r>
      <w:r>
        <w:rPr>
          <w:rFonts w:ascii="Times New Roman" w:hAnsi="Times New Roman" w:cs="Times New Roman"/>
        </w:rPr>
        <w:t xml:space="preserve">derived </w:t>
      </w:r>
      <w:r w:rsidRPr="0042735F">
        <w:rPr>
          <w:rFonts w:ascii="Times New Roman" w:hAnsi="Times New Roman" w:cs="Times New Roman"/>
        </w:rPr>
        <w:t>from FIA plots</w:t>
      </w:r>
      <w:r>
        <w:rPr>
          <w:rFonts w:ascii="Times New Roman" w:hAnsi="Times New Roman" w:cs="Times New Roman"/>
        </w:rPr>
        <w:t xml:space="preserve"> and remotely-sensed data layers</w:t>
      </w:r>
      <w:r w:rsidRPr="0042735F">
        <w:rPr>
          <w:rFonts w:ascii="Times New Roman" w:hAnsi="Times New Roman" w:cs="Times New Roman"/>
        </w:rPr>
        <w:t>, using statistical relationships between basal area and climatic and topographic variables. Validation suggests fairly high accuracy, particularly for widespread species</w:t>
      </w:r>
      <w:r>
        <w:rPr>
          <w:rFonts w:ascii="Times New Roman" w:hAnsi="Times New Roman" w:cs="Times New Roman"/>
        </w:rPr>
        <w:t xml:space="preserve"> </w:t>
      </w:r>
      <w:r>
        <w:rPr>
          <w:rFonts w:ascii="Times New Roman" w:hAnsi="Times New Roman" w:cs="Times New Roman"/>
        </w:rPr>
        <w:fldChar w:fldCharType="begin">
          <w:fldData xml:space="preserve">PEVuZE5vdGU+PENpdGU+PEF1dGhvcj5SaWVtYW5uPC9BdXRob3I+PFllYXI+MjAxMDwvWWVhcj48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</w:fldData>
        </w:fldChar>
      </w:r>
      <w:r>
        <w:rPr>
          <w:rFonts w:ascii="Times New Roman" w:hAnsi="Times New Roman" w:cs="Times New Roman"/>
        </w:rPr>
        <w:instrText xml:space="preserve"> ADDIN EN.CITE </w:instrText>
      </w:r>
      <w:r>
        <w:rPr>
          <w:rFonts w:ascii="Times New Roman" w:hAnsi="Times New Roman" w:cs="Times New Roman"/>
        </w:rPr>
        <w:fldChar w:fldCharType="begin">
          <w:fldData xml:space="preserve">PEVuZE5vdGU+PENpdGU+PEF1dGhvcj5SaWVtYW5uPC9BdXRob3I+PFllYXI+MjAxMDwvWWVhcj48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</w:fldData>
        </w:fldChar>
      </w:r>
      <w:r>
        <w:rPr>
          <w:rFonts w:ascii="Times New Roman" w:hAnsi="Times New Roman" w:cs="Times New Roman"/>
        </w:rPr>
        <w:instrText xml:space="preserve"> ADDIN EN.CITE.DATA </w:instrText>
      </w:r>
      <w:r>
        <w:rPr>
          <w:rFonts w:ascii="Times New Roman" w:hAnsi="Times New Roman" w:cs="Times New Roman"/>
        </w:rPr>
      </w:r>
      <w:r>
        <w:rPr>
          <w:rFonts w:ascii="Times New Roman" w:hAnsi="Times New Roman" w:cs="Times New Roman"/>
        </w:rPr>
        <w:fldChar w:fldCharType="end"/>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noProof/>
        </w:rPr>
        <w:t>(Riemann et al. 2010, Wilson et al. 2013)</w:t>
      </w:r>
      <w:r>
        <w:rPr>
          <w:rFonts w:ascii="Times New Roman" w:hAnsi="Times New Roman" w:cs="Times New Roman"/>
        </w:rPr>
        <w:fldChar w:fldCharType="end"/>
      </w:r>
      <w:r>
        <w:rPr>
          <w:rFonts w:ascii="Times New Roman" w:hAnsi="Times New Roman" w:cs="Times New Roman"/>
        </w:rPr>
        <w:t>.</w:t>
      </w:r>
      <w:r w:rsidRPr="0042735F">
        <w:rPr>
          <w:rStyle w:val="ListLabel1"/>
        </w:rPr>
        <w:t xml:space="preserve"> We first identified our area of inference (conifer forests) by calculating the total basal area per pixel of all </w:t>
      </w:r>
      <w:proofErr w:type="gramStart"/>
      <w:r w:rsidRPr="0042735F">
        <w:rPr>
          <w:rStyle w:val="ListLabel1"/>
        </w:rPr>
        <w:t xml:space="preserve">29 </w:t>
      </w:r>
      <w:r>
        <w:rPr>
          <w:rStyle w:val="ListLabel1"/>
        </w:rPr>
        <w:t>study</w:t>
      </w:r>
      <w:proofErr w:type="gramEnd"/>
      <w:r>
        <w:rPr>
          <w:rStyle w:val="ListLabel1"/>
        </w:rPr>
        <w:t xml:space="preserve"> </w:t>
      </w:r>
      <w:r w:rsidRPr="0042735F">
        <w:rPr>
          <w:rStyle w:val="ListLabel1"/>
        </w:rPr>
        <w:t>species</w:t>
      </w:r>
      <w:r>
        <w:rPr>
          <w:rStyle w:val="ListLabel1"/>
        </w:rPr>
        <w:t>,</w:t>
      </w:r>
      <w:r w:rsidRPr="0042735F">
        <w:rPr>
          <w:rStyle w:val="ListLabel1"/>
        </w:rPr>
        <w:t xml:space="preserve"> relative to the total basal area of all other western species, which primarily included hardwoods. We restricted our analysis to only those areas where &gt;50% of the total tree basal area was comprised of </w:t>
      </w:r>
      <w:r>
        <w:rPr>
          <w:rStyle w:val="ListLabel1"/>
        </w:rPr>
        <w:t>our study species</w:t>
      </w:r>
      <w:r w:rsidRPr="0042735F">
        <w:rPr>
          <w:rStyle w:val="ListLabel1"/>
        </w:rPr>
        <w:t xml:space="preserve">, and </w:t>
      </w:r>
      <w:r w:rsidRPr="0042735F">
        <w:rPr>
          <w:rStyle w:val="ListLabel1"/>
        </w:rPr>
        <w:lastRenderedPageBreak/>
        <w:t>where the basal area of our study species exceeded 5 m</w:t>
      </w:r>
      <w:r w:rsidRPr="0042735F">
        <w:rPr>
          <w:rFonts w:ascii="Times New Roman" w:hAnsi="Times New Roman" w:cs="Times New Roman"/>
          <w:vertAlign w:val="superscript"/>
        </w:rPr>
        <w:t xml:space="preserve">2 </w:t>
      </w:r>
      <w:r w:rsidRPr="0042735F">
        <w:rPr>
          <w:rFonts w:ascii="Times New Roman" w:hAnsi="Times New Roman" w:cs="Times New Roman"/>
        </w:rPr>
        <w:t>ha</w:t>
      </w:r>
      <w:r w:rsidRPr="0042735F">
        <w:rPr>
          <w:rFonts w:ascii="Times New Roman" w:hAnsi="Times New Roman" w:cs="Times New Roman"/>
          <w:vertAlign w:val="superscript"/>
        </w:rPr>
        <w:t>-1</w:t>
      </w:r>
      <w:r w:rsidRPr="0042735F">
        <w:rPr>
          <w:rFonts w:ascii="Times New Roman" w:hAnsi="Times New Roman" w:cs="Times New Roman"/>
        </w:rPr>
        <w:t xml:space="preserve">. We then estimated the relative basal area fraction of each of our </w:t>
      </w:r>
      <w:r>
        <w:rPr>
          <w:rFonts w:ascii="Times New Roman" w:hAnsi="Times New Roman" w:cs="Times New Roman"/>
        </w:rPr>
        <w:t>study</w:t>
      </w:r>
      <w:r w:rsidRPr="0042735F">
        <w:rPr>
          <w:rFonts w:ascii="Times New Roman" w:hAnsi="Times New Roman" w:cs="Times New Roman"/>
        </w:rPr>
        <w:t xml:space="preserve"> species within each pixel, and multiplied the FRS of each species by its relative abundance in a given pixel (which could include 0) to derive a community-weighted mean FRS at the pixel scale.</w:t>
      </w:r>
      <w:r w:rsidR="00442AAD">
        <w:rPr>
          <w:rFonts w:ascii="Times New Roman" w:hAnsi="Times New Roman" w:cs="Times New Roman"/>
          <w:b/>
        </w:rPr>
        <w:br w:type="page"/>
      </w:r>
    </w:p>
    <w:p w14:paraId="2AA736A3" w14:textId="22FBF146" w:rsidR="0061270C" w:rsidRPr="0042735F" w:rsidRDefault="0061270C" w:rsidP="0061270C">
      <w:pPr>
        <w:rPr>
          <w:rFonts w:ascii="Times New Roman" w:hAnsi="Times New Roman" w:cs="Times New Roman"/>
          <w:b/>
        </w:rPr>
      </w:pPr>
      <w:r w:rsidRPr="0042735F">
        <w:rPr>
          <w:rFonts w:ascii="Times New Roman" w:hAnsi="Times New Roman" w:cs="Times New Roman"/>
          <w:b/>
        </w:rPr>
        <w:lastRenderedPageBreak/>
        <w:t>Fig</w:t>
      </w:r>
      <w:r>
        <w:rPr>
          <w:rFonts w:ascii="Times New Roman" w:hAnsi="Times New Roman" w:cs="Times New Roman"/>
          <w:b/>
        </w:rPr>
        <w:t>ure</w:t>
      </w:r>
      <w:r w:rsidRPr="0042735F">
        <w:rPr>
          <w:rFonts w:ascii="Times New Roman" w:hAnsi="Times New Roman" w:cs="Times New Roman"/>
          <w:b/>
        </w:rPr>
        <w:t xml:space="preserve"> S1</w:t>
      </w:r>
      <w:r w:rsidRPr="0042735F">
        <w:rPr>
          <w:rFonts w:ascii="Times New Roman" w:hAnsi="Times New Roman" w:cs="Times New Roman"/>
        </w:rPr>
        <w:t>: Correlations between traits (a). Significance of correlations based on Pearson's product moment correlation coefficient, for P&lt;0.001 (***) and P&lt;0.05 (*). Flammability traits shown in 2-dimensional trait space with flame duration as proxy for heat release</w:t>
      </w:r>
      <w:r>
        <w:rPr>
          <w:rFonts w:ascii="Times New Roman" w:hAnsi="Times New Roman" w:cs="Times New Roman"/>
        </w:rPr>
        <w:t xml:space="preserve"> (axis 2)</w:t>
      </w:r>
      <w:r w:rsidRPr="0042735F">
        <w:rPr>
          <w:rFonts w:ascii="Times New Roman" w:hAnsi="Times New Roman" w:cs="Times New Roman"/>
        </w:rPr>
        <w:t>, and flame height (b) and percent consumption (c) as proxies for spread rate</w:t>
      </w:r>
      <w:r>
        <w:rPr>
          <w:rFonts w:ascii="Times New Roman" w:hAnsi="Times New Roman" w:cs="Times New Roman"/>
        </w:rPr>
        <w:t xml:space="preserve"> (axis 1)</w:t>
      </w:r>
      <w:r w:rsidRPr="0042735F">
        <w:rPr>
          <w:rFonts w:ascii="Times New Roman" w:hAnsi="Times New Roman" w:cs="Times New Roman"/>
        </w:rPr>
        <w:t xml:space="preserve">, with flammability strategies shown as modified from </w:t>
      </w:r>
      <w:proofErr w:type="spellStart"/>
      <w:r w:rsidRPr="0042735F">
        <w:rPr>
          <w:rFonts w:ascii="Times New Roman" w:hAnsi="Times New Roman" w:cs="Times New Roman"/>
        </w:rPr>
        <w:t>Pausas</w:t>
      </w:r>
      <w:proofErr w:type="spellEnd"/>
      <w:r w:rsidRPr="0042735F">
        <w:rPr>
          <w:rFonts w:ascii="Times New Roman" w:hAnsi="Times New Roman" w:cs="Times New Roman"/>
        </w:rPr>
        <w:t xml:space="preserve"> et al. (2017).</w:t>
      </w:r>
    </w:p>
    <w:p w14:paraId="6BE7DB29" w14:textId="77777777" w:rsidR="0061270C" w:rsidRPr="0042735F" w:rsidRDefault="0061270C" w:rsidP="0061270C">
      <w:pPr>
        <w:rPr>
          <w:rFonts w:ascii="Times New Roman" w:hAnsi="Times New Roman" w:cs="Times New Roman"/>
        </w:rPr>
      </w:pPr>
      <w:r w:rsidRPr="0042735F">
        <w:rPr>
          <w:rFonts w:ascii="Times New Roman" w:hAnsi="Times New Roman" w:cs="Times New Roman"/>
          <w:noProof/>
        </w:rPr>
        <w:drawing>
          <wp:inline distT="0" distB="0" distL="0" distR="0" wp14:anchorId="22A949EE" wp14:editId="5385E8A1">
            <wp:extent cx="5833569" cy="7336155"/>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gS1.pdf"/>
                    <pic:cNvPicPr/>
                  </pic:nvPicPr>
                  <pic:blipFill>
                    <a:blip r:embed="rId4">
                      <a:extLst>
                        <a:ext uri="{28A0092B-C50C-407E-A947-70E740481C1C}">
                          <a14:useLocalDpi xmlns:a14="http://schemas.microsoft.com/office/drawing/2010/main" val="0"/>
                        </a:ext>
                      </a:extLst>
                    </a:blip>
                    <a:stretch>
                      <a:fillRect/>
                    </a:stretch>
                  </pic:blipFill>
                  <pic:spPr>
                    <a:xfrm>
                      <a:off x="0" y="0"/>
                      <a:ext cx="5833569" cy="7336155"/>
                    </a:xfrm>
                    <a:prstGeom prst="rect">
                      <a:avLst/>
                    </a:prstGeom>
                  </pic:spPr>
                </pic:pic>
              </a:graphicData>
            </a:graphic>
          </wp:inline>
        </w:drawing>
      </w:r>
      <w:r w:rsidRPr="0042735F">
        <w:rPr>
          <w:rFonts w:ascii="Times New Roman" w:hAnsi="Times New Roman" w:cs="Times New Roman"/>
        </w:rPr>
        <w:br w:type="page"/>
      </w:r>
    </w:p>
    <w:p w14:paraId="38CFACD4" w14:textId="77777777" w:rsidR="0061270C" w:rsidRDefault="0061270C" w:rsidP="00442AAD">
      <w:pPr>
        <w:rPr>
          <w:rFonts w:ascii="Times New Roman" w:hAnsi="Times New Roman" w:cs="Times New Roman"/>
        </w:rPr>
      </w:pPr>
      <w:r w:rsidRPr="0042735F">
        <w:rPr>
          <w:rFonts w:ascii="Times New Roman" w:hAnsi="Times New Roman" w:cs="Times New Roman"/>
          <w:b/>
        </w:rPr>
        <w:lastRenderedPageBreak/>
        <w:t xml:space="preserve">Figure </w:t>
      </w:r>
      <w:r>
        <w:rPr>
          <w:rFonts w:ascii="Times New Roman" w:hAnsi="Times New Roman" w:cs="Times New Roman"/>
          <w:b/>
        </w:rPr>
        <w:t>S</w:t>
      </w:r>
      <w:r w:rsidRPr="0042735F">
        <w:rPr>
          <w:rFonts w:ascii="Times New Roman" w:hAnsi="Times New Roman" w:cs="Times New Roman"/>
          <w:b/>
        </w:rPr>
        <w:t>2</w:t>
      </w:r>
      <w:r w:rsidRPr="0042735F">
        <w:rPr>
          <w:rFonts w:ascii="Times New Roman" w:hAnsi="Times New Roman" w:cs="Times New Roman"/>
        </w:rPr>
        <w:t>: Ecological grouping of 29 conifer species by fire resistance scores (FRS). Species names are listed in Table 1</w:t>
      </w:r>
      <w:r>
        <w:rPr>
          <w:rFonts w:ascii="Times New Roman" w:hAnsi="Times New Roman" w:cs="Times New Roman"/>
        </w:rPr>
        <w:t>.</w:t>
      </w:r>
    </w:p>
    <w:p w14:paraId="12262174" w14:textId="77777777" w:rsidR="0061270C" w:rsidRDefault="0061270C" w:rsidP="00442AAD">
      <w:pPr>
        <w:rPr>
          <w:rFonts w:ascii="Times New Roman" w:hAnsi="Times New Roman" w:cs="Times New Roman"/>
        </w:rPr>
      </w:pPr>
    </w:p>
    <w:p w14:paraId="5BDE09D9" w14:textId="77777777" w:rsidR="0061270C" w:rsidRPr="0042735F" w:rsidRDefault="0061270C" w:rsidP="00442AAD">
      <w:pPr>
        <w:rPr>
          <w:rFonts w:ascii="Times New Roman" w:hAnsi="Times New Roman" w:cs="Times New Roman"/>
        </w:rPr>
      </w:pPr>
      <w:r w:rsidRPr="0042735F">
        <w:rPr>
          <w:rFonts w:ascii="Times New Roman" w:hAnsi="Times New Roman" w:cs="Times New Roman"/>
          <w:noProof/>
          <w:lang w:eastAsia="en-US"/>
        </w:rPr>
        <w:drawing>
          <wp:inline distT="0" distB="0" distL="0" distR="0" wp14:anchorId="533A5908" wp14:editId="00765B02">
            <wp:extent cx="5943600" cy="2971800"/>
            <wp:effectExtent l="0" t="0" r="0" b="0"/>
            <wp:docPr id="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6"/>
                    <pic:cNvPicPr>
                      <a:picLocks noChangeAspect="1" noChangeArrowheads="1"/>
                    </pic:cNvPicPr>
                  </pic:nvPicPr>
                  <pic:blipFill>
                    <a:blip r:embed="rId5" cstate="print">
                      <a:extLst>
                        <a:ext uri="{28A0092B-C50C-407E-A947-70E740481C1C}">
                          <a14:useLocalDpi xmlns:a14="http://schemas.microsoft.com/office/drawing/2010/main" val="0"/>
                        </a:ext>
                      </a:extLst>
                    </a:blip>
                    <a:stretch>
                      <a:fillRect/>
                    </a:stretch>
                  </pic:blipFill>
                  <pic:spPr bwMode="auto">
                    <a:xfrm>
                      <a:off x="0" y="0"/>
                      <a:ext cx="5943600" cy="2971800"/>
                    </a:xfrm>
                    <a:prstGeom prst="rect">
                      <a:avLst/>
                    </a:prstGeom>
                  </pic:spPr>
                </pic:pic>
              </a:graphicData>
            </a:graphic>
          </wp:inline>
        </w:drawing>
      </w:r>
    </w:p>
    <w:p w14:paraId="702CB833" w14:textId="77777777" w:rsidR="0061270C" w:rsidRDefault="0061270C" w:rsidP="00442AAD">
      <w:pPr>
        <w:rPr>
          <w:rFonts w:ascii="Times New Roman" w:hAnsi="Times New Roman" w:cs="Times New Roman"/>
        </w:rPr>
      </w:pPr>
      <w:r>
        <w:rPr>
          <w:rFonts w:ascii="Times New Roman" w:hAnsi="Times New Roman" w:cs="Times New Roman"/>
        </w:rPr>
        <w:br w:type="page"/>
      </w:r>
    </w:p>
    <w:p w14:paraId="7EA36BB8" w14:textId="42FAA595" w:rsidR="0061270C" w:rsidRPr="00802EED" w:rsidRDefault="0061270C" w:rsidP="00442AAD">
      <w:pPr>
        <w:rPr>
          <w:rFonts w:ascii="Times New Roman" w:hAnsi="Times New Roman" w:cs="Times New Roman"/>
        </w:rPr>
      </w:pPr>
      <w:r w:rsidRPr="0042735F">
        <w:rPr>
          <w:rFonts w:ascii="Times New Roman" w:hAnsi="Times New Roman" w:cs="Times New Roman"/>
          <w:b/>
        </w:rPr>
        <w:lastRenderedPageBreak/>
        <w:t>Fig</w:t>
      </w:r>
      <w:r>
        <w:rPr>
          <w:rFonts w:ascii="Times New Roman" w:hAnsi="Times New Roman" w:cs="Times New Roman"/>
          <w:b/>
        </w:rPr>
        <w:t>ure</w:t>
      </w:r>
      <w:r w:rsidRPr="0042735F">
        <w:rPr>
          <w:rFonts w:ascii="Times New Roman" w:hAnsi="Times New Roman" w:cs="Times New Roman"/>
          <w:b/>
        </w:rPr>
        <w:t xml:space="preserve"> S</w:t>
      </w:r>
      <w:r>
        <w:rPr>
          <w:rFonts w:ascii="Times New Roman" w:hAnsi="Times New Roman" w:cs="Times New Roman"/>
          <w:b/>
        </w:rPr>
        <w:t>3</w:t>
      </w:r>
      <w:r w:rsidRPr="0042735F">
        <w:rPr>
          <w:rFonts w:ascii="Times New Roman" w:hAnsi="Times New Roman" w:cs="Times New Roman"/>
        </w:rPr>
        <w:t xml:space="preserve">: </w:t>
      </w:r>
      <w:r w:rsidRPr="0042735F">
        <w:rPr>
          <w:rFonts w:ascii="Times New Roman" w:hAnsi="Times New Roman" w:cs="Times New Roman"/>
          <w:b/>
        </w:rPr>
        <w:t xml:space="preserve">Fire regime groups from LANDFIRE. </w:t>
      </w:r>
      <w:r w:rsidRPr="00802EED">
        <w:rPr>
          <w:rFonts w:ascii="Times New Roman" w:hAnsi="Times New Roman" w:cs="Times New Roman"/>
        </w:rPr>
        <w:t>Group 1 is historically frequent fire, low severity; group 3 is intermediate frequency and severity, and group 5 is historically low frequency, high severity.</w:t>
      </w:r>
      <w:r>
        <w:rPr>
          <w:rFonts w:ascii="Times New Roman" w:hAnsi="Times New Roman" w:cs="Times New Roman"/>
        </w:rPr>
        <w:t xml:space="preserve"> </w:t>
      </w:r>
      <w:r w:rsidRPr="00802EED">
        <w:rPr>
          <w:rFonts w:ascii="Times New Roman" w:hAnsi="Times New Roman" w:cs="Times New Roman"/>
        </w:rPr>
        <w:t xml:space="preserve">Groups 2 and 4 were masked to NA values and primarily include non-forest vegetation types. </w:t>
      </w:r>
      <w:r w:rsidR="00442AAD">
        <w:rPr>
          <w:rFonts w:ascii="Times New Roman" w:hAnsi="Times New Roman" w:cs="Times New Roman"/>
        </w:rPr>
        <w:t xml:space="preserve">Data from </w:t>
      </w:r>
      <w:r w:rsidR="00EB1FC3">
        <w:rPr>
          <w:rFonts w:ascii="Times New Roman" w:hAnsi="Times New Roman" w:cs="Times New Roman"/>
        </w:rPr>
        <w:fldChar w:fldCharType="begin"/>
      </w:r>
      <w:r w:rsidR="00EB1FC3">
        <w:rPr>
          <w:rFonts w:ascii="Times New Roman" w:hAnsi="Times New Roman" w:cs="Times New Roman"/>
        </w:rPr>
        <w:instrText xml:space="preserve"> ADDIN EN.CITE &lt;EndNote&gt;&lt;Cite&gt;&lt;Author&gt;Rollins&lt;/Author&gt;&lt;Year&gt;2009&lt;/Year&gt;&lt;RecNum&gt;2481&lt;/RecNum&gt;&lt;DisplayText&gt;(Rollins 2009)&lt;/DisplayText&gt;&lt;record&gt;&lt;rec-number&gt;2481&lt;/rec-number&gt;&lt;foreign-keys&gt;&lt;key app="EN" db-id="w0ppaavf8t2zvwe9f0oxa5rcervz0wedp050" timestamp="1420481094"&gt;2481&lt;/key&gt;&lt;/foreign-keys&gt;&lt;ref-type name="Journal Article"&gt;17&lt;/ref-type&gt;&lt;contributors&gt;&lt;authors&gt;&lt;author&gt;Rollins, M. G.&lt;/author&gt;&lt;/authors&gt;&lt;/contributors&gt;&lt;titles&gt;&lt;title&gt;LANDFIRE: a nationally consistent vegetation, wildland fire, and fuel assessment&lt;/title&gt;&lt;secondary-title&gt;International Journal of Wildland Fire&lt;/secondary-title&gt;&lt;/titles&gt;&lt;periodical&gt;&lt;full-title&gt;International Journal of Wildland Fire&lt;/full-title&gt;&lt;abbr-1&gt;Int. J. Wildland Fire&lt;/abbr-1&gt;&lt;abbr-2&gt;Int J Wildland Fire&lt;/abbr-2&gt;&lt;/periodical&gt;&lt;pages&gt;235-249&lt;/pages&gt;&lt;volume&gt;18&lt;/volume&gt;&lt;number&gt;3&lt;/number&gt;&lt;dates&gt;&lt;year&gt;2009&lt;/year&gt;&lt;/dates&gt;&lt;urls&gt;&lt;related-urls&gt;&lt;url&gt;http://www.publish.csiro.au/paper/WF08088&lt;/url&gt;&lt;/related-urls&gt;&lt;/urls&gt;&lt;electronic-resource-num&gt;http://dx.doi.org/10.1071/WF08088&lt;/electronic-resource-num&gt;&lt;research-notes&gt;Read 17 3/14/17&amp;#xD;Core landfire citation (skimmed abstract)&amp;#xD;&amp;#xD;Vegetation departure index (VDEP) is a continuous 1-100 scored variable indicating departure from historical condition; it is 1:1 with a given biophysical description setting as specified here (citation as): LANDFIRE, 2013. LANDFIRE Vegetation Departure. US Department of Interior, Geological Survey (http://www.landfire.gov/NationalProductDescriptions11.php (accessed xx/xx/xxxx)).&lt;/research-notes&gt;&lt;/record&gt;&lt;/Cite&gt;&lt;/EndNote&gt;</w:instrText>
      </w:r>
      <w:r w:rsidR="00EB1FC3">
        <w:rPr>
          <w:rFonts w:ascii="Times New Roman" w:hAnsi="Times New Roman" w:cs="Times New Roman"/>
        </w:rPr>
        <w:fldChar w:fldCharType="separate"/>
      </w:r>
      <w:r w:rsidR="00EB1FC3">
        <w:rPr>
          <w:rFonts w:ascii="Times New Roman" w:hAnsi="Times New Roman" w:cs="Times New Roman"/>
          <w:noProof/>
        </w:rPr>
        <w:t>(Rollins 2009)</w:t>
      </w:r>
      <w:r w:rsidR="00EB1FC3">
        <w:rPr>
          <w:rFonts w:ascii="Times New Roman" w:hAnsi="Times New Roman" w:cs="Times New Roman"/>
        </w:rPr>
        <w:fldChar w:fldCharType="end"/>
      </w:r>
      <w:r w:rsidR="00442AAD">
        <w:rPr>
          <w:rFonts w:ascii="Times New Roman" w:hAnsi="Times New Roman" w:cs="Times New Roman"/>
        </w:rPr>
        <w:t>.</w:t>
      </w:r>
    </w:p>
    <w:p w14:paraId="5E6860F6" w14:textId="77777777" w:rsidR="0061270C" w:rsidRPr="0042735F" w:rsidRDefault="0061270C" w:rsidP="00442AAD">
      <w:pPr>
        <w:rPr>
          <w:rFonts w:ascii="Times New Roman" w:hAnsi="Times New Roman" w:cs="Times New Roman"/>
          <w:b/>
        </w:rPr>
      </w:pPr>
      <w:r w:rsidRPr="0042735F">
        <w:rPr>
          <w:rFonts w:ascii="Times New Roman" w:hAnsi="Times New Roman" w:cs="Times New Roman"/>
          <w:noProof/>
          <w:lang w:eastAsia="en-US"/>
        </w:rPr>
        <w:drawing>
          <wp:inline distT="0" distB="0" distL="0" distR="0" wp14:anchorId="578DF9B2" wp14:editId="7CB114AD">
            <wp:extent cx="4622800" cy="59436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a:blip r:embed="rId6"/>
                    <a:stretch>
                      <a:fillRect/>
                    </a:stretch>
                  </pic:blipFill>
                  <pic:spPr bwMode="auto">
                    <a:xfrm>
                      <a:off x="0" y="0"/>
                      <a:ext cx="4622800" cy="5943600"/>
                    </a:xfrm>
                    <a:prstGeom prst="rect">
                      <a:avLst/>
                    </a:prstGeom>
                  </pic:spPr>
                </pic:pic>
              </a:graphicData>
            </a:graphic>
          </wp:inline>
        </w:drawing>
      </w:r>
    </w:p>
    <w:p w14:paraId="655CA597" w14:textId="77777777" w:rsidR="0061270C" w:rsidRPr="0042735F" w:rsidRDefault="0061270C" w:rsidP="00442AAD">
      <w:pPr>
        <w:rPr>
          <w:rFonts w:ascii="Times New Roman" w:hAnsi="Times New Roman" w:cs="Times New Roman"/>
          <w:b/>
        </w:rPr>
      </w:pPr>
      <w:r w:rsidRPr="0042735F">
        <w:rPr>
          <w:rFonts w:ascii="Times New Roman" w:hAnsi="Times New Roman" w:cs="Times New Roman"/>
        </w:rPr>
        <w:br w:type="page"/>
      </w:r>
    </w:p>
    <w:p w14:paraId="2E498519" w14:textId="50A7CC3D" w:rsidR="0061270C" w:rsidRPr="00802EED" w:rsidRDefault="0061270C" w:rsidP="00442AAD">
      <w:pPr>
        <w:rPr>
          <w:rFonts w:ascii="Times New Roman" w:hAnsi="Times New Roman" w:cs="Times New Roman"/>
        </w:rPr>
      </w:pPr>
      <w:r w:rsidRPr="0042735F">
        <w:rPr>
          <w:rFonts w:ascii="Times New Roman" w:hAnsi="Times New Roman" w:cs="Times New Roman"/>
          <w:b/>
        </w:rPr>
        <w:lastRenderedPageBreak/>
        <w:t>Fig</w:t>
      </w:r>
      <w:r>
        <w:rPr>
          <w:rFonts w:ascii="Times New Roman" w:hAnsi="Times New Roman" w:cs="Times New Roman"/>
          <w:b/>
        </w:rPr>
        <w:t>ure</w:t>
      </w:r>
      <w:r w:rsidRPr="0042735F">
        <w:rPr>
          <w:rFonts w:ascii="Times New Roman" w:hAnsi="Times New Roman" w:cs="Times New Roman"/>
          <w:b/>
        </w:rPr>
        <w:t xml:space="preserve"> S</w:t>
      </w:r>
      <w:r>
        <w:rPr>
          <w:rFonts w:ascii="Times New Roman" w:hAnsi="Times New Roman" w:cs="Times New Roman"/>
          <w:b/>
        </w:rPr>
        <w:t>4</w:t>
      </w:r>
      <w:r w:rsidRPr="0042735F">
        <w:rPr>
          <w:rFonts w:ascii="Times New Roman" w:hAnsi="Times New Roman" w:cs="Times New Roman"/>
          <w:b/>
        </w:rPr>
        <w:t>: Fire return interval from LANDFIRE</w:t>
      </w:r>
      <w:r>
        <w:rPr>
          <w:rFonts w:ascii="Times New Roman" w:hAnsi="Times New Roman" w:cs="Times New Roman"/>
        </w:rPr>
        <w:t xml:space="preserve">. </w:t>
      </w:r>
      <w:r w:rsidR="00442AAD">
        <w:rPr>
          <w:rFonts w:ascii="Times New Roman" w:hAnsi="Times New Roman" w:cs="Times New Roman"/>
        </w:rPr>
        <w:t>Data represent estimated median fire return interval based on combination of fire scar records and biophysical models. Data from</w:t>
      </w:r>
      <w:r w:rsidR="00EB1FC3">
        <w:rPr>
          <w:rFonts w:ascii="Times New Roman" w:hAnsi="Times New Roman" w:cs="Times New Roman"/>
        </w:rPr>
        <w:t xml:space="preserve"> </w:t>
      </w:r>
      <w:r w:rsidR="00EB1FC3">
        <w:rPr>
          <w:rFonts w:ascii="Times New Roman" w:hAnsi="Times New Roman" w:cs="Times New Roman"/>
        </w:rPr>
        <w:fldChar w:fldCharType="begin"/>
      </w:r>
      <w:r w:rsidR="00EB1FC3">
        <w:rPr>
          <w:rFonts w:ascii="Times New Roman" w:hAnsi="Times New Roman" w:cs="Times New Roman"/>
        </w:rPr>
        <w:instrText xml:space="preserve"> ADDIN EN.CITE &lt;EndNote&gt;&lt;Cite&gt;&lt;Author&gt;Rollins&lt;/Author&gt;&lt;Year&gt;2009&lt;/Year&gt;&lt;RecNum&gt;2481&lt;/RecNum&gt;&lt;DisplayText&gt;(Rollins 2009)&lt;/DisplayText&gt;&lt;record&gt;&lt;rec-number&gt;2481&lt;/rec-number&gt;&lt;foreign-keys&gt;&lt;key app="EN" db-id="w0ppaavf8t2zvwe9f0oxa5rcervz0wedp050" timestamp="1420481094"&gt;2481&lt;/key&gt;&lt;/foreign-keys&gt;&lt;ref-type name="Journal Article"&gt;17&lt;/ref-type&gt;&lt;contributors&gt;&lt;authors&gt;&lt;author&gt;Rollins, M. G.&lt;/author&gt;&lt;/authors&gt;&lt;/contributors&gt;&lt;titles&gt;&lt;title&gt;LANDFIRE: a nationally consistent vegetation, wildland fire, and fuel assessment&lt;/title&gt;&lt;secondary-title&gt;International Journal of Wildland Fire&lt;/secondary-title&gt;&lt;/titles&gt;&lt;periodical&gt;&lt;full-title&gt;International Journal of Wildland Fire&lt;/full-title&gt;&lt;abbr-1&gt;Int. J. Wildland Fire&lt;/abbr-1&gt;&lt;abbr-2&gt;Int J Wildland Fire&lt;/abbr-2&gt;&lt;/periodical&gt;&lt;pages&gt;235-249&lt;/pages&gt;&lt;volume&gt;18&lt;/volume&gt;&lt;number&gt;3&lt;/number&gt;&lt;dates&gt;&lt;year&gt;2009&lt;/year&gt;&lt;/dates&gt;&lt;urls&gt;&lt;related-urls&gt;&lt;url&gt;http://www.publish.csiro.au/paper/WF08088&lt;/url&gt;&lt;/related-urls&gt;&lt;/urls&gt;&lt;electronic-resource-num&gt;http://dx.doi.org/10.1071/WF08088&lt;/electronic-resource-num&gt;&lt;research-notes&gt;Read 17 3/14/17&amp;#xD;Core landfire citation (skimmed abstract)&amp;#xD;&amp;#xD;Vegetation departure index (VDEP) is a continuous 1-100 scored variable indicating departure from historical condition; it is 1:1 with a given biophysical description setting as specified here (citation as): LANDFIRE, 2013. LANDFIRE Vegetation Departure. US Department of Interior, Geological Survey (http://www.landfire.gov/NationalProductDescriptions11.php (accessed xx/xx/xxxx)).&lt;/research-notes&gt;&lt;/record&gt;&lt;/Cite&gt;&lt;/EndNote&gt;</w:instrText>
      </w:r>
      <w:r w:rsidR="00EB1FC3">
        <w:rPr>
          <w:rFonts w:ascii="Times New Roman" w:hAnsi="Times New Roman" w:cs="Times New Roman"/>
        </w:rPr>
        <w:fldChar w:fldCharType="separate"/>
      </w:r>
      <w:r w:rsidR="00EB1FC3">
        <w:rPr>
          <w:rFonts w:ascii="Times New Roman" w:hAnsi="Times New Roman" w:cs="Times New Roman"/>
          <w:noProof/>
        </w:rPr>
        <w:t>(Rollins 2009)</w:t>
      </w:r>
      <w:r w:rsidR="00EB1FC3">
        <w:rPr>
          <w:rFonts w:ascii="Times New Roman" w:hAnsi="Times New Roman" w:cs="Times New Roman"/>
        </w:rPr>
        <w:fldChar w:fldCharType="end"/>
      </w:r>
      <w:r w:rsidR="00442AAD">
        <w:rPr>
          <w:rFonts w:ascii="Times New Roman" w:hAnsi="Times New Roman" w:cs="Times New Roman"/>
        </w:rPr>
        <w:t>.</w:t>
      </w:r>
    </w:p>
    <w:p w14:paraId="5583D17E" w14:textId="77777777" w:rsidR="0061270C" w:rsidRPr="0042735F" w:rsidRDefault="0061270C" w:rsidP="00442AAD">
      <w:pPr>
        <w:rPr>
          <w:rFonts w:ascii="Times New Roman" w:hAnsi="Times New Roman" w:cs="Times New Roman"/>
          <w:b/>
        </w:rPr>
      </w:pPr>
      <w:r w:rsidRPr="0042735F">
        <w:rPr>
          <w:rFonts w:ascii="Times New Roman" w:hAnsi="Times New Roman" w:cs="Times New Roman"/>
          <w:noProof/>
          <w:lang w:eastAsia="en-US"/>
        </w:rPr>
        <w:drawing>
          <wp:inline distT="0" distB="0" distL="0" distR="0" wp14:anchorId="3073358C" wp14:editId="4EDA09B6">
            <wp:extent cx="4622800" cy="59436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7"/>
                    <a:stretch>
                      <a:fillRect/>
                    </a:stretch>
                  </pic:blipFill>
                  <pic:spPr bwMode="auto">
                    <a:xfrm>
                      <a:off x="0" y="0"/>
                      <a:ext cx="4622800" cy="5943600"/>
                    </a:xfrm>
                    <a:prstGeom prst="rect">
                      <a:avLst/>
                    </a:prstGeom>
                  </pic:spPr>
                </pic:pic>
              </a:graphicData>
            </a:graphic>
          </wp:inline>
        </w:drawing>
      </w:r>
    </w:p>
    <w:p w14:paraId="3D08BE91" w14:textId="77777777" w:rsidR="0061270C" w:rsidRPr="0042735F" w:rsidRDefault="0061270C" w:rsidP="00442AAD">
      <w:pPr>
        <w:rPr>
          <w:rFonts w:ascii="Times New Roman" w:hAnsi="Times New Roman" w:cs="Times New Roman"/>
          <w:b/>
        </w:rPr>
      </w:pPr>
      <w:r w:rsidRPr="0042735F">
        <w:rPr>
          <w:rFonts w:ascii="Times New Roman" w:hAnsi="Times New Roman" w:cs="Times New Roman"/>
        </w:rPr>
        <w:br w:type="page"/>
      </w:r>
    </w:p>
    <w:p w14:paraId="13839AD1" w14:textId="77777777" w:rsidR="0061270C" w:rsidRPr="00802EED" w:rsidRDefault="0061270C" w:rsidP="00442AAD">
      <w:pPr>
        <w:rPr>
          <w:rFonts w:ascii="Times New Roman" w:hAnsi="Times New Roman" w:cs="Times New Roman"/>
        </w:rPr>
      </w:pPr>
      <w:r w:rsidRPr="0042735F">
        <w:rPr>
          <w:rFonts w:ascii="Times New Roman" w:hAnsi="Times New Roman" w:cs="Times New Roman"/>
          <w:b/>
        </w:rPr>
        <w:lastRenderedPageBreak/>
        <w:t>Figure S</w:t>
      </w:r>
      <w:r>
        <w:rPr>
          <w:rFonts w:ascii="Times New Roman" w:hAnsi="Times New Roman" w:cs="Times New Roman"/>
          <w:b/>
        </w:rPr>
        <w:t xml:space="preserve">5: </w:t>
      </w:r>
      <w:r>
        <w:rPr>
          <w:rFonts w:ascii="Times New Roman" w:hAnsi="Times New Roman" w:cs="Times New Roman"/>
        </w:rPr>
        <w:t xml:space="preserve">Comparison of community fire resistance scores (FRS) at three different fire regime groups (top; see Figure S3) and at a range of different fire return intervals (bottom; see Figure S4) </w:t>
      </w:r>
    </w:p>
    <w:p w14:paraId="3AD70B1C" w14:textId="77777777" w:rsidR="0061270C" w:rsidRPr="0042735F" w:rsidRDefault="0061270C" w:rsidP="0061270C">
      <w:pPr>
        <w:rPr>
          <w:rFonts w:ascii="Times New Roman" w:hAnsi="Times New Roman" w:cs="Times New Roman"/>
          <w:b/>
        </w:rPr>
      </w:pPr>
    </w:p>
    <w:p w14:paraId="66D1FA13" w14:textId="77777777" w:rsidR="0061270C" w:rsidRPr="0042735F" w:rsidRDefault="0061270C" w:rsidP="0061270C">
      <w:pPr>
        <w:rPr>
          <w:rFonts w:ascii="Times New Roman" w:hAnsi="Times New Roman" w:cs="Times New Roman"/>
          <w:b/>
        </w:rPr>
      </w:pPr>
      <w:r w:rsidRPr="0042735F">
        <w:rPr>
          <w:rFonts w:ascii="Times New Roman" w:hAnsi="Times New Roman" w:cs="Times New Roman"/>
          <w:noProof/>
          <w:lang w:eastAsia="en-US"/>
        </w:rPr>
        <w:drawing>
          <wp:inline distT="0" distB="0" distL="0" distR="0" wp14:anchorId="1DB35A65" wp14:editId="049F8EEA">
            <wp:extent cx="4904105" cy="6866255"/>
            <wp:effectExtent l="0" t="0" r="0" b="0"/>
            <wp:docPr id="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3"/>
                    <pic:cNvPicPr>
                      <a:picLocks noChangeAspect="1" noChangeArrowheads="1"/>
                    </pic:cNvPicPr>
                  </pic:nvPicPr>
                  <pic:blipFill>
                    <a:blip r:embed="rId8"/>
                    <a:stretch>
                      <a:fillRect/>
                    </a:stretch>
                  </pic:blipFill>
                  <pic:spPr bwMode="auto">
                    <a:xfrm>
                      <a:off x="0" y="0"/>
                      <a:ext cx="4904105" cy="6866255"/>
                    </a:xfrm>
                    <a:prstGeom prst="rect">
                      <a:avLst/>
                    </a:prstGeom>
                  </pic:spPr>
                </pic:pic>
              </a:graphicData>
            </a:graphic>
          </wp:inline>
        </w:drawing>
      </w:r>
      <w:r w:rsidRPr="0042735F">
        <w:rPr>
          <w:rFonts w:ascii="Times New Roman" w:hAnsi="Times New Roman" w:cs="Times New Roman"/>
        </w:rPr>
        <w:br w:type="page"/>
      </w:r>
    </w:p>
    <w:p w14:paraId="2073A0FE" w14:textId="1DBFACCE" w:rsidR="0061270C" w:rsidRPr="0042735F" w:rsidRDefault="0061270C" w:rsidP="0061270C">
      <w:pPr>
        <w:rPr>
          <w:rFonts w:ascii="Times New Roman" w:hAnsi="Times New Roman" w:cs="Times New Roman"/>
        </w:rPr>
      </w:pPr>
      <w:r w:rsidRPr="0042735F">
        <w:rPr>
          <w:rFonts w:ascii="Times New Roman" w:hAnsi="Times New Roman" w:cs="Times New Roman"/>
          <w:b/>
        </w:rPr>
        <w:lastRenderedPageBreak/>
        <w:t>Figure S</w:t>
      </w:r>
      <w:r>
        <w:rPr>
          <w:rFonts w:ascii="Times New Roman" w:hAnsi="Times New Roman" w:cs="Times New Roman"/>
          <w:b/>
        </w:rPr>
        <w:t>6</w:t>
      </w:r>
      <w:r w:rsidRPr="0042735F">
        <w:rPr>
          <w:rFonts w:ascii="Times New Roman" w:hAnsi="Times New Roman" w:cs="Times New Roman"/>
        </w:rPr>
        <w:t>: Potential imbalances between conte</w:t>
      </w:r>
      <w:bookmarkStart w:id="2" w:name="_GoBack"/>
      <w:bookmarkEnd w:id="2"/>
      <w:commentRangeStart w:id="3"/>
      <w:commentRangeEnd w:id="3"/>
      <w:r w:rsidRPr="0042735F">
        <w:rPr>
          <w:rFonts w:ascii="Times New Roman" w:hAnsi="Times New Roman" w:cs="Times New Roman"/>
        </w:rPr>
        <w:t>mporary fire resistance traits and historical fire regimes. “Resistant” areas are defined as the 20% of forested areas with the highest fire resistance scores in areas defined as either intermediate (41-150 year) or infrequent (151-300 year) historical fire return intervals. “</w:t>
      </w:r>
      <w:r w:rsidR="00442AAD">
        <w:rPr>
          <w:rFonts w:ascii="Times New Roman" w:hAnsi="Times New Roman" w:cs="Times New Roman"/>
        </w:rPr>
        <w:t>Sensitive</w:t>
      </w:r>
      <w:r w:rsidRPr="0042735F">
        <w:rPr>
          <w:rFonts w:ascii="Times New Roman" w:hAnsi="Times New Roman" w:cs="Times New Roman"/>
        </w:rPr>
        <w:t>” areas are defined as the 20% of forested areas with the lowest fire resistance scores in areas defined as either intermediate or frequent (&lt;20 year) historical fire return intervals.</w:t>
      </w:r>
    </w:p>
    <w:p w14:paraId="0EF3EDF1" w14:textId="77777777" w:rsidR="0061270C" w:rsidRPr="0042735F" w:rsidRDefault="0061270C" w:rsidP="0061270C">
      <w:pPr>
        <w:rPr>
          <w:rFonts w:ascii="Times New Roman" w:hAnsi="Times New Roman" w:cs="Times New Roman"/>
        </w:rPr>
      </w:pPr>
    </w:p>
    <w:p w14:paraId="3EFBFCD5" w14:textId="60BABC32" w:rsidR="0061270C" w:rsidRPr="0042735F" w:rsidRDefault="0061270C" w:rsidP="0061270C">
      <w:pPr>
        <w:rPr>
          <w:rFonts w:ascii="Times New Roman" w:hAnsi="Times New Roman" w:cs="Times New Roman"/>
        </w:rPr>
      </w:pPr>
    </w:p>
    <w:p w14:paraId="782FB989" w14:textId="77777777" w:rsidR="00B35F48" w:rsidRDefault="0061270C">
      <w:pPr>
        <w:rPr>
          <w:rFonts w:ascii="Times New Roman" w:hAnsi="Times New Roman" w:cs="Times New Roman"/>
        </w:rPr>
      </w:pPr>
      <w:r>
        <w:rPr>
          <w:rFonts w:ascii="Times New Roman" w:hAnsi="Times New Roman" w:cs="Times New Roman"/>
          <w:noProof/>
        </w:rPr>
        <w:drawing>
          <wp:inline distT="0" distB="0" distL="0" distR="0" wp14:anchorId="6DFDFA56" wp14:editId="6D143833">
            <wp:extent cx="4873680" cy="6743700"/>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S6.mismatches_combo.png"/>
                    <pic:cNvPicPr/>
                  </pic:nvPicPr>
                  <pic:blipFill rotWithShape="1">
                    <a:blip r:embed="rId9" cstate="print">
                      <a:extLst>
                        <a:ext uri="{28A0092B-C50C-407E-A947-70E740481C1C}">
                          <a14:useLocalDpi xmlns:a14="http://schemas.microsoft.com/office/drawing/2010/main" val="0"/>
                        </a:ext>
                      </a:extLst>
                    </a:blip>
                    <a:srcRect b="3333"/>
                    <a:stretch/>
                  </pic:blipFill>
                  <pic:spPr bwMode="auto">
                    <a:xfrm>
                      <a:off x="0" y="0"/>
                      <a:ext cx="4880241" cy="6752779"/>
                    </a:xfrm>
                    <a:prstGeom prst="rect">
                      <a:avLst/>
                    </a:prstGeom>
                    <a:ln>
                      <a:noFill/>
                    </a:ln>
                    <a:extLst>
                      <a:ext uri="{53640926-AAD7-44D8-BBD7-CCE9431645EC}">
                        <a14:shadowObscured xmlns:a14="http://schemas.microsoft.com/office/drawing/2010/main"/>
                      </a:ext>
                    </a:extLst>
                  </pic:spPr>
                </pic:pic>
              </a:graphicData>
            </a:graphic>
          </wp:inline>
        </w:drawing>
      </w:r>
    </w:p>
    <w:p w14:paraId="11DBDE2C" w14:textId="77777777" w:rsidR="00B35F48" w:rsidRDefault="00B35F48">
      <w:pPr>
        <w:rPr>
          <w:rFonts w:ascii="Times New Roman" w:hAnsi="Times New Roman" w:cs="Times New Roman"/>
        </w:rPr>
      </w:pPr>
    </w:p>
    <w:p w14:paraId="38F8013F" w14:textId="77777777" w:rsidR="00EB1FC3" w:rsidRPr="00EB1FC3" w:rsidRDefault="00B35F48" w:rsidP="00EB1FC3">
      <w:pPr>
        <w:pStyle w:val="EndNoteBibliographyTitle"/>
        <w:rPr>
          <w:b/>
          <w:noProof/>
        </w:rPr>
      </w:pPr>
      <w:r>
        <w:fldChar w:fldCharType="begin"/>
      </w:r>
      <w:r>
        <w:instrText xml:space="preserve"> ADDIN EN.REFLIST </w:instrText>
      </w:r>
      <w:r>
        <w:fldChar w:fldCharType="separate"/>
      </w:r>
      <w:r w:rsidR="00EB1FC3" w:rsidRPr="00EB1FC3">
        <w:rPr>
          <w:b/>
          <w:noProof/>
        </w:rPr>
        <w:t>References</w:t>
      </w:r>
    </w:p>
    <w:p w14:paraId="53CA5B35" w14:textId="77777777" w:rsidR="00EB1FC3" w:rsidRPr="00EB1FC3" w:rsidRDefault="00EB1FC3" w:rsidP="00EB1FC3">
      <w:pPr>
        <w:pStyle w:val="EndNoteBibliographyTitle"/>
        <w:rPr>
          <w:b/>
          <w:noProof/>
        </w:rPr>
      </w:pPr>
    </w:p>
    <w:p w14:paraId="665E5EC8" w14:textId="77777777" w:rsidR="00EB1FC3" w:rsidRPr="00EB1FC3" w:rsidRDefault="00EB1FC3" w:rsidP="00EB1FC3">
      <w:pPr>
        <w:pStyle w:val="EndNoteBibliography"/>
        <w:ind w:left="720" w:hanging="720"/>
        <w:rPr>
          <w:noProof/>
        </w:rPr>
      </w:pPr>
      <w:r w:rsidRPr="00EB1FC3">
        <w:rPr>
          <w:noProof/>
        </w:rPr>
        <w:t xml:space="preserve">Riemann, R., B. T. Wilson, A. Lister, and S. Parks. 2010. An effective assessment protocol for continuous geospatial datasets of forest characteristics using USFS Forest Inventory and Analysis (FIA) data. Remote Sensing of Environment </w:t>
      </w:r>
      <w:r w:rsidRPr="00EB1FC3">
        <w:rPr>
          <w:b/>
          <w:noProof/>
        </w:rPr>
        <w:t>114</w:t>
      </w:r>
      <w:r w:rsidRPr="00EB1FC3">
        <w:rPr>
          <w:noProof/>
        </w:rPr>
        <w:t>:2337-2352.</w:t>
      </w:r>
    </w:p>
    <w:p w14:paraId="5CEEC9C5" w14:textId="77777777" w:rsidR="00EB1FC3" w:rsidRPr="00EB1FC3" w:rsidRDefault="00EB1FC3" w:rsidP="00EB1FC3">
      <w:pPr>
        <w:pStyle w:val="EndNoteBibliography"/>
        <w:ind w:left="720" w:hanging="720"/>
        <w:rPr>
          <w:noProof/>
        </w:rPr>
      </w:pPr>
      <w:r w:rsidRPr="00EB1FC3">
        <w:rPr>
          <w:noProof/>
        </w:rPr>
        <w:t xml:space="preserve">Rollins, M. G. 2009. LANDFIRE: a nationally consistent vegetation, wildland fire, and fuel assessment. International Journal of Wildland Fire </w:t>
      </w:r>
      <w:r w:rsidRPr="00EB1FC3">
        <w:rPr>
          <w:b/>
          <w:noProof/>
        </w:rPr>
        <w:t>18</w:t>
      </w:r>
      <w:r w:rsidRPr="00EB1FC3">
        <w:rPr>
          <w:noProof/>
        </w:rPr>
        <w:t>:235-249.</w:t>
      </w:r>
    </w:p>
    <w:p w14:paraId="15BD545B" w14:textId="7DCA3344" w:rsidR="00EB1FC3" w:rsidRPr="00EB1FC3" w:rsidRDefault="00EB1FC3" w:rsidP="00EB1FC3">
      <w:pPr>
        <w:pStyle w:val="EndNoteBibliography"/>
        <w:ind w:left="720" w:hanging="720"/>
        <w:rPr>
          <w:noProof/>
        </w:rPr>
      </w:pPr>
      <w:r w:rsidRPr="00EB1FC3">
        <w:rPr>
          <w:noProof/>
        </w:rPr>
        <w:t xml:space="preserve">USDA Forest Service FIA Program. 2014. Forest Inventory and Analysis National Core Field Guide. </w:t>
      </w:r>
      <w:hyperlink r:id="rId10" w:history="1">
        <w:r w:rsidRPr="00EB1FC3">
          <w:rPr>
            <w:rStyle w:val="Hyperlink"/>
            <w:noProof/>
          </w:rPr>
          <w:t>http://www.fia.fs.fed.us/library/field-guides-methods-proc/docs/2014/Core%20FIA%20field%20guide_6-1.pdf</w:t>
        </w:r>
      </w:hyperlink>
      <w:r w:rsidRPr="00EB1FC3">
        <w:rPr>
          <w:noProof/>
        </w:rPr>
        <w:t xml:space="preserve"> </w:t>
      </w:r>
    </w:p>
    <w:p w14:paraId="627ED55A" w14:textId="77777777" w:rsidR="00EB1FC3" w:rsidRPr="00EB1FC3" w:rsidRDefault="00EB1FC3" w:rsidP="00EB1FC3">
      <w:pPr>
        <w:pStyle w:val="EndNoteBibliography"/>
        <w:ind w:left="720" w:hanging="720"/>
        <w:rPr>
          <w:noProof/>
        </w:rPr>
      </w:pPr>
      <w:r w:rsidRPr="00EB1FC3">
        <w:rPr>
          <w:noProof/>
        </w:rPr>
        <w:t>Wilson, B. T., A. J. Lister, R. I. Riemann, and D. M. Griffith. 2013. Live tree species basal area of the contiguous United States (2000-2009).</w:t>
      </w:r>
      <w:r w:rsidRPr="00EB1FC3">
        <w:rPr>
          <w:i/>
          <w:noProof/>
        </w:rPr>
        <w:t>in</w:t>
      </w:r>
      <w:r w:rsidRPr="00EB1FC3">
        <w:rPr>
          <w:noProof/>
        </w:rPr>
        <w:t xml:space="preserve"> R. M. R. S. USDA Forest Service, editor., Newtown Square, PA.</w:t>
      </w:r>
    </w:p>
    <w:p w14:paraId="1E64A3C1" w14:textId="05161E6A" w:rsidR="00472376" w:rsidRPr="00442AAD" w:rsidRDefault="00B35F48">
      <w:pPr>
        <w:rPr>
          <w:rFonts w:ascii="Times New Roman" w:hAnsi="Times New Roman" w:cs="Times New Roman"/>
        </w:rPr>
      </w:pPr>
      <w:r>
        <w:rPr>
          <w:rFonts w:ascii="Times New Roman" w:hAnsi="Times New Roman" w:cs="Times New Roman"/>
        </w:rPr>
        <w:fldChar w:fldCharType="end"/>
      </w:r>
    </w:p>
    <w:sectPr w:rsidR="00472376" w:rsidRPr="00442AAD" w:rsidSect="00442AAD">
      <w:pgSz w:w="12240" w:h="15840"/>
      <w:pgMar w:top="1440" w:right="1440" w:bottom="1440" w:left="1440" w:header="720" w:footer="720" w:gutter="0"/>
      <w:lnNumType w:countBy="1" w:restart="continuous"/>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AEF" w:usb1="C0007841"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1"/>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Ecology&lt;/Style&gt;&lt;LeftDelim&gt;{&lt;/LeftDelim&gt;&lt;RightDelim&gt;}&lt;/RightDelim&gt;&lt;FontName&gt;Calibri&lt;/FontName&gt;&lt;FontSize&gt;12&lt;/FontSize&gt;&lt;ReflistTitle&gt;&lt;style face=&quot;bold&quot;&gt;References&lt;/sty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w0ppaavf8t2zvwe9f0oxa5rcervz0wedp050&quot;&gt;USGS Research&lt;record-ids&gt;&lt;item&gt;2481&lt;/item&gt;&lt;item&gt;2618&lt;/item&gt;&lt;item&gt;3063&lt;/item&gt;&lt;item&gt;3396&lt;/item&gt;&lt;/record-ids&gt;&lt;/item&gt;&lt;/Libraries&gt;"/>
  </w:docVars>
  <w:rsids>
    <w:rsidRoot w:val="0061270C"/>
    <w:rsid w:val="000F21B7"/>
    <w:rsid w:val="002B0A1B"/>
    <w:rsid w:val="00335C43"/>
    <w:rsid w:val="003C70D5"/>
    <w:rsid w:val="00431E74"/>
    <w:rsid w:val="00442AAD"/>
    <w:rsid w:val="0059455A"/>
    <w:rsid w:val="0061270C"/>
    <w:rsid w:val="0088600D"/>
    <w:rsid w:val="008A63EB"/>
    <w:rsid w:val="00A13E8E"/>
    <w:rsid w:val="00A57443"/>
    <w:rsid w:val="00AF0E1F"/>
    <w:rsid w:val="00B35900"/>
    <w:rsid w:val="00B35F48"/>
    <w:rsid w:val="00BF68B0"/>
    <w:rsid w:val="00C4579B"/>
    <w:rsid w:val="00D602A5"/>
    <w:rsid w:val="00DB2AE6"/>
    <w:rsid w:val="00EB1FC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DDBD84"/>
  <w15:chartTrackingRefBased/>
  <w15:docId w15:val="{051C6493-15BA-AF40-9D43-AFF02F5983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61270C"/>
    <w:rPr>
      <w:rFonts w:eastAsiaTheme="minorEastAsia"/>
      <w:lang w:eastAsia="ja-JP"/>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qFormat/>
    <w:rsid w:val="0061270C"/>
    <w:rPr>
      <w:sz w:val="18"/>
      <w:szCs w:val="18"/>
    </w:rPr>
  </w:style>
  <w:style w:type="character" w:customStyle="1" w:styleId="CommentTextChar">
    <w:name w:val="Comment Text Char"/>
    <w:basedOn w:val="DefaultParagraphFont"/>
    <w:link w:val="CommentText"/>
    <w:uiPriority w:val="99"/>
    <w:qFormat/>
    <w:rsid w:val="0061270C"/>
  </w:style>
  <w:style w:type="paragraph" w:styleId="CommentText">
    <w:name w:val="annotation text"/>
    <w:basedOn w:val="Normal"/>
    <w:link w:val="CommentTextChar"/>
    <w:uiPriority w:val="99"/>
    <w:unhideWhenUsed/>
    <w:qFormat/>
    <w:rsid w:val="0061270C"/>
    <w:rPr>
      <w:rFonts w:eastAsiaTheme="minorHAnsi"/>
      <w:lang w:eastAsia="en-US"/>
    </w:rPr>
  </w:style>
  <w:style w:type="character" w:customStyle="1" w:styleId="CommentTextChar1">
    <w:name w:val="Comment Text Char1"/>
    <w:basedOn w:val="DefaultParagraphFont"/>
    <w:uiPriority w:val="99"/>
    <w:semiHidden/>
    <w:rsid w:val="0061270C"/>
    <w:rPr>
      <w:rFonts w:eastAsiaTheme="minorEastAsia"/>
      <w:sz w:val="20"/>
      <w:szCs w:val="20"/>
      <w:lang w:eastAsia="ja-JP"/>
    </w:rPr>
  </w:style>
  <w:style w:type="paragraph" w:styleId="BalloonText">
    <w:name w:val="Balloon Text"/>
    <w:basedOn w:val="Normal"/>
    <w:link w:val="BalloonTextChar"/>
    <w:uiPriority w:val="99"/>
    <w:semiHidden/>
    <w:unhideWhenUsed/>
    <w:rsid w:val="0061270C"/>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61270C"/>
    <w:rPr>
      <w:rFonts w:ascii="Times New Roman" w:eastAsiaTheme="minorEastAsia" w:hAnsi="Times New Roman" w:cs="Times New Roman"/>
      <w:sz w:val="18"/>
      <w:szCs w:val="18"/>
      <w:lang w:eastAsia="ja-JP"/>
    </w:rPr>
  </w:style>
  <w:style w:type="character" w:styleId="LineNumber">
    <w:name w:val="line number"/>
    <w:basedOn w:val="DefaultParagraphFont"/>
    <w:uiPriority w:val="99"/>
    <w:semiHidden/>
    <w:unhideWhenUsed/>
    <w:rsid w:val="00442AAD"/>
  </w:style>
  <w:style w:type="character" w:customStyle="1" w:styleId="ListLabel1">
    <w:name w:val="ListLabel 1"/>
    <w:qFormat/>
    <w:rsid w:val="00B35F48"/>
    <w:rPr>
      <w:rFonts w:ascii="Times New Roman" w:hAnsi="Times New Roman" w:cs="Times New Roman"/>
    </w:rPr>
  </w:style>
  <w:style w:type="paragraph" w:customStyle="1" w:styleId="EndNoteBibliographyTitle">
    <w:name w:val="EndNote Bibliography Title"/>
    <w:basedOn w:val="Normal"/>
    <w:link w:val="EndNoteBibliographyTitleChar"/>
    <w:rsid w:val="00B35F48"/>
    <w:pPr>
      <w:jc w:val="center"/>
    </w:pPr>
    <w:rPr>
      <w:rFonts w:ascii="Calibri" w:hAnsi="Calibri" w:cs="Calibri"/>
    </w:rPr>
  </w:style>
  <w:style w:type="character" w:customStyle="1" w:styleId="EndNoteBibliographyTitleChar">
    <w:name w:val="EndNote Bibliography Title Char"/>
    <w:basedOn w:val="DefaultParagraphFont"/>
    <w:link w:val="EndNoteBibliographyTitle"/>
    <w:rsid w:val="00B35F48"/>
    <w:rPr>
      <w:rFonts w:ascii="Calibri" w:eastAsiaTheme="minorEastAsia" w:hAnsi="Calibri" w:cs="Calibri"/>
      <w:lang w:eastAsia="ja-JP"/>
    </w:rPr>
  </w:style>
  <w:style w:type="paragraph" w:customStyle="1" w:styleId="EndNoteBibliography">
    <w:name w:val="EndNote Bibliography"/>
    <w:basedOn w:val="Normal"/>
    <w:link w:val="EndNoteBibliographyChar"/>
    <w:rsid w:val="00B35F48"/>
    <w:rPr>
      <w:rFonts w:ascii="Calibri" w:hAnsi="Calibri" w:cs="Calibri"/>
    </w:rPr>
  </w:style>
  <w:style w:type="character" w:customStyle="1" w:styleId="EndNoteBibliographyChar">
    <w:name w:val="EndNote Bibliography Char"/>
    <w:basedOn w:val="DefaultParagraphFont"/>
    <w:link w:val="EndNoteBibliography"/>
    <w:rsid w:val="00B35F48"/>
    <w:rPr>
      <w:rFonts w:ascii="Calibri" w:eastAsiaTheme="minorEastAsia" w:hAnsi="Calibri" w:cs="Calibri"/>
      <w:lang w:eastAsia="ja-JP"/>
    </w:rPr>
  </w:style>
  <w:style w:type="character" w:styleId="Hyperlink">
    <w:name w:val="Hyperlink"/>
    <w:basedOn w:val="DefaultParagraphFont"/>
    <w:uiPriority w:val="99"/>
    <w:unhideWhenUsed/>
    <w:rsid w:val="00B35F48"/>
    <w:rPr>
      <w:color w:val="0563C1" w:themeColor="hyperlink"/>
      <w:u w:val="single"/>
    </w:rPr>
  </w:style>
  <w:style w:type="character" w:styleId="UnresolvedMention">
    <w:name w:val="Unresolved Mention"/>
    <w:basedOn w:val="DefaultParagraphFont"/>
    <w:uiPriority w:val="99"/>
    <w:semiHidden/>
    <w:unhideWhenUsed/>
    <w:rsid w:val="00B35F4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theme" Target="theme/theme1.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fontTable" Target="fontTable.xml"/><Relationship Id="rId5" Type="http://schemas.openxmlformats.org/officeDocument/2006/relationships/image" Target="media/image2.png"/><Relationship Id="rId10" Type="http://schemas.openxmlformats.org/officeDocument/2006/relationships/hyperlink" Target="http://www.fia.fs.fed.us/library/field-guides-methods-proc/docs/2014/Core%20FIA%20field%20guide_6-1.pdf" TargetMode="External"/><Relationship Id="rId4" Type="http://schemas.openxmlformats.org/officeDocument/2006/relationships/image" Target="media/image1.emf"/><Relationship Id="rId9"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TotalTime>
  <Pages>9</Pages>
  <Words>1542</Words>
  <Characters>8796</Characters>
  <Application>Microsoft Office Word</Application>
  <DocSecurity>0</DocSecurity>
  <Lines>73</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10318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Jens Stevens</dc:creator>
  <cp:keywords/>
  <dc:description/>
  <cp:lastModifiedBy>Jens Stevens</cp:lastModifiedBy>
  <cp:revision>2</cp:revision>
  <dcterms:created xsi:type="dcterms:W3CDTF">2019-01-10T18:07:00Z</dcterms:created>
  <dcterms:modified xsi:type="dcterms:W3CDTF">2019-01-22T21:55:00Z</dcterms:modified>
</cp:coreProperties>
</file>